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58D83" w14:textId="77777777" w:rsidR="00066E55" w:rsidRDefault="00066E55" w:rsidP="00ED72AA">
      <w:pPr>
        <w:pStyle w:val="GPSL1Guidance"/>
        <w:spacing w:before="0" w:after="0"/>
        <w:ind w:left="0"/>
        <w:rPr>
          <w:rFonts w:ascii="Arial Bold" w:hAnsi="Arial Bold"/>
          <w:i w:val="0"/>
          <w:sz w:val="36"/>
          <w:szCs w:val="24"/>
        </w:rPr>
      </w:pPr>
    </w:p>
    <w:p w14:paraId="33E2DEEA"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7415B4FC"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FCD287F"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7C978133"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5B44857A"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502"/>
        <w:gridCol w:w="5732"/>
      </w:tblGrid>
      <w:tr w:rsidR="00A25DB3" w:rsidRPr="00D90869" w14:paraId="7B866E22" w14:textId="77777777" w:rsidTr="00D779DC">
        <w:tc>
          <w:tcPr>
            <w:tcW w:w="2502" w:type="dxa"/>
            <w:shd w:val="clear" w:color="auto" w:fill="auto"/>
          </w:tcPr>
          <w:p w14:paraId="6EC16E36"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0DAE061B"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682CF048"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1F0AD605"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7DC14BD0"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w:t>
            </w:r>
            <w:r w:rsidR="00D779DC">
              <w:rPr>
                <w:snapToGrid w:val="0"/>
                <w:sz w:val="24"/>
                <w:szCs w:val="24"/>
              </w:rPr>
              <w:lastRenderedPageBreak/>
              <w:t>compliance therewith in accordance with paragraph 2.2</w:t>
            </w:r>
            <w:r w:rsidRPr="00D90869">
              <w:rPr>
                <w:sz w:val="24"/>
                <w:szCs w:val="24"/>
              </w:rPr>
              <w:t>;</w:t>
            </w:r>
          </w:p>
        </w:tc>
      </w:tr>
      <w:tr w:rsidR="00A25DB3" w:rsidRPr="00D90869" w14:paraId="072F6A81" w14:textId="77777777" w:rsidTr="00D779DC">
        <w:tc>
          <w:tcPr>
            <w:tcW w:w="2502" w:type="dxa"/>
            <w:shd w:val="clear" w:color="auto" w:fill="auto"/>
          </w:tcPr>
          <w:p w14:paraId="6F3C0D0E" w14:textId="77777777" w:rsidR="00A25DB3" w:rsidRPr="00D90869" w:rsidRDefault="00A25DB3" w:rsidP="00D90869">
            <w:pPr>
              <w:pStyle w:val="GPSDefinitionTerm"/>
              <w:rPr>
                <w:sz w:val="24"/>
                <w:szCs w:val="24"/>
              </w:rPr>
            </w:pPr>
            <w:r w:rsidRPr="00D90869">
              <w:rPr>
                <w:sz w:val="24"/>
                <w:szCs w:val="24"/>
              </w:rPr>
              <w:lastRenderedPageBreak/>
              <w:t xml:space="preserve">"Security Management Plan" </w:t>
            </w:r>
          </w:p>
        </w:tc>
        <w:tc>
          <w:tcPr>
            <w:tcW w:w="5732" w:type="dxa"/>
            <w:shd w:val="clear" w:color="auto" w:fill="auto"/>
          </w:tcPr>
          <w:p w14:paraId="6DCDB1EB"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41157A28"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6FFC1936"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35600DCD"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Where specified by a Buyer that has undertaken a Further Competition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w14:paraId="40FE3B94"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744068E4"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If the Supplier believes that a change or proposed change to the Security Policy will have a material and unavoidable cost implication to the provision of the </w:t>
      </w:r>
      <w:proofErr w:type="gramStart"/>
      <w:r w:rsidRPr="00D90869">
        <w:rPr>
          <w:rFonts w:ascii="Arial" w:hAnsi="Arial"/>
          <w:sz w:val="24"/>
          <w:szCs w:val="24"/>
        </w:rPr>
        <w:t>Deliverables</w:t>
      </w:r>
      <w:proofErr w:type="gramEnd"/>
      <w:r w:rsidRPr="00D90869">
        <w:rPr>
          <w:rFonts w:ascii="Arial" w:hAnsi="Arial"/>
          <w:sz w:val="24"/>
          <w:szCs w:val="24"/>
        </w:rPr>
        <w:t xml:space="preserve">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6604E1A5"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645169A8"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224F2F65"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 xml:space="preserve">The Supplier acknowledges that the Buyer places great emphasis on the reliability of the performance of the Deliverables, confidentiality, </w:t>
      </w:r>
      <w:proofErr w:type="gramStart"/>
      <w:r w:rsidRPr="00D90869">
        <w:rPr>
          <w:rFonts w:ascii="Arial" w:hAnsi="Arial"/>
          <w:sz w:val="24"/>
          <w:szCs w:val="24"/>
        </w:rPr>
        <w:t>integrity</w:t>
      </w:r>
      <w:proofErr w:type="gramEnd"/>
      <w:r w:rsidRPr="00D90869">
        <w:rPr>
          <w:rFonts w:ascii="Arial" w:hAnsi="Arial"/>
          <w:sz w:val="24"/>
          <w:szCs w:val="24"/>
        </w:rPr>
        <w:t xml:space="preserve"> and availability of information and consequently on security.</w:t>
      </w:r>
    </w:p>
    <w:p w14:paraId="52D9F59B"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lastRenderedPageBreak/>
        <w:t xml:space="preserve">The Supplier shall be responsible for the effective performance of its security obligations and shall </w:t>
      </w:r>
      <w:proofErr w:type="gramStart"/>
      <w:r w:rsidRPr="00D90869">
        <w:rPr>
          <w:rFonts w:ascii="Arial" w:hAnsi="Arial"/>
          <w:sz w:val="24"/>
          <w:szCs w:val="24"/>
        </w:rPr>
        <w:t>at all times</w:t>
      </w:r>
      <w:proofErr w:type="gramEnd"/>
      <w:r w:rsidRPr="00D90869">
        <w:rPr>
          <w:rFonts w:ascii="Arial" w:hAnsi="Arial"/>
          <w:sz w:val="24"/>
          <w:szCs w:val="24"/>
        </w:rPr>
        <w:t xml:space="preserve"> provide a level of security which:</w:t>
      </w:r>
      <w:bookmarkEnd w:id="31"/>
    </w:p>
    <w:p w14:paraId="0EB012D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w:t>
      </w:r>
      <w:proofErr w:type="gramStart"/>
      <w:r w:rsidRPr="00D90869">
        <w:rPr>
          <w:rFonts w:ascii="Arial" w:hAnsi="Arial"/>
          <w:sz w:val="24"/>
          <w:szCs w:val="24"/>
        </w:rPr>
        <w:t>Contract;</w:t>
      </w:r>
      <w:proofErr w:type="gramEnd"/>
      <w:r w:rsidRPr="00D90869">
        <w:rPr>
          <w:rFonts w:ascii="Arial" w:hAnsi="Arial"/>
          <w:sz w:val="24"/>
          <w:szCs w:val="24"/>
        </w:rPr>
        <w:t xml:space="preserve"> </w:t>
      </w:r>
    </w:p>
    <w:p w14:paraId="13CF087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as a minimum demonstrates Good Industry </w:t>
      </w:r>
      <w:proofErr w:type="gramStart"/>
      <w:r w:rsidRPr="00D90869">
        <w:rPr>
          <w:rFonts w:ascii="Arial" w:hAnsi="Arial"/>
          <w:sz w:val="24"/>
          <w:szCs w:val="24"/>
        </w:rPr>
        <w:t>Practice;</w:t>
      </w:r>
      <w:proofErr w:type="gramEnd"/>
    </w:p>
    <w:p w14:paraId="0885631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00379F10"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70DDC848"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07595717"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096EC2A2"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792D79F2"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60AC227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46B3ECB4"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t>Content of the Security Management Plan</w:t>
      </w:r>
      <w:bookmarkEnd w:id="35"/>
      <w:bookmarkEnd w:id="36"/>
    </w:p>
    <w:p w14:paraId="7F8C8051"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4C2395D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w:t>
      </w:r>
      <w:proofErr w:type="gramStart"/>
      <w:r w:rsidRPr="00D90869">
        <w:rPr>
          <w:rFonts w:ascii="Arial" w:hAnsi="Arial"/>
          <w:sz w:val="24"/>
          <w:szCs w:val="24"/>
        </w:rPr>
        <w:t>security;</w:t>
      </w:r>
      <w:proofErr w:type="gramEnd"/>
    </w:p>
    <w:p w14:paraId="0C38410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identify the necessary delegated organisational roles for those responsible for ensuring it is complied with by the </w:t>
      </w:r>
      <w:proofErr w:type="gramStart"/>
      <w:r w:rsidRPr="00D90869">
        <w:rPr>
          <w:rFonts w:ascii="Arial" w:hAnsi="Arial"/>
          <w:sz w:val="24"/>
          <w:szCs w:val="24"/>
        </w:rPr>
        <w:t>Supplier;</w:t>
      </w:r>
      <w:proofErr w:type="gramEnd"/>
    </w:p>
    <w:p w14:paraId="6523A74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w:t>
      </w:r>
      <w:proofErr w:type="gramStart"/>
      <w:r w:rsidRPr="00D90869">
        <w:rPr>
          <w:rFonts w:ascii="Arial" w:hAnsi="Arial"/>
          <w:sz w:val="24"/>
          <w:szCs w:val="24"/>
        </w:rPr>
        <w:t>Deliverables;</w:t>
      </w:r>
      <w:proofErr w:type="gramEnd"/>
    </w:p>
    <w:p w14:paraId="23D4FA5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3C94307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proofErr w:type="gramStart"/>
      <w:r w:rsidRPr="00D90869">
        <w:rPr>
          <w:rFonts w:ascii="Arial" w:hAnsi="Arial"/>
          <w:sz w:val="24"/>
          <w:szCs w:val="24"/>
        </w:rPr>
        <w:t>Contract;</w:t>
      </w:r>
      <w:proofErr w:type="gramEnd"/>
    </w:p>
    <w:p w14:paraId="1C136DA4"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3061F975"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39ABBEE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0CC806CE"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2"/>
      <w:r w:rsidRPr="00D90869">
        <w:rPr>
          <w:rFonts w:ascii="Arial" w:hAnsi="Arial"/>
          <w:sz w:val="24"/>
          <w:szCs w:val="24"/>
        </w:rPr>
        <w:t xml:space="preserve"> </w:t>
      </w:r>
    </w:p>
    <w:p w14:paraId="70B9C09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w:t>
      </w:r>
      <w:r w:rsidRPr="00D90869">
        <w:rPr>
          <w:rFonts w:ascii="Arial" w:eastAsia="STZhongsong" w:hAnsi="Arial"/>
          <w:sz w:val="24"/>
          <w:szCs w:val="24"/>
        </w:rPr>
        <w:lastRenderedPageBreak/>
        <w:t xml:space="preserve">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211F0E38"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3F71436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77337DB6"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0D6AB145"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511F6B2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emerging changes in Good Industry </w:t>
      </w:r>
      <w:proofErr w:type="gramStart"/>
      <w:r w:rsidRPr="00D90869">
        <w:rPr>
          <w:rFonts w:ascii="Arial" w:hAnsi="Arial"/>
          <w:sz w:val="24"/>
          <w:szCs w:val="24"/>
        </w:rPr>
        <w:t>Practice;</w:t>
      </w:r>
      <w:proofErr w:type="gramEnd"/>
    </w:p>
    <w:p w14:paraId="3D5F5F4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w:t>
      </w:r>
      <w:proofErr w:type="gramStart"/>
      <w:r w:rsidRPr="00D90869">
        <w:rPr>
          <w:rFonts w:ascii="Arial" w:hAnsi="Arial"/>
          <w:sz w:val="24"/>
          <w:szCs w:val="24"/>
        </w:rPr>
        <w:t>processes;</w:t>
      </w:r>
      <w:proofErr w:type="gramEnd"/>
      <w:r w:rsidRPr="00D90869">
        <w:rPr>
          <w:rFonts w:ascii="Arial" w:hAnsi="Arial"/>
          <w:sz w:val="24"/>
          <w:szCs w:val="24"/>
        </w:rPr>
        <w:t xml:space="preserve"> </w:t>
      </w:r>
    </w:p>
    <w:p w14:paraId="0ED7475E"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w:t>
      </w:r>
      <w:proofErr w:type="gramStart"/>
      <w:r w:rsidR="00A25DB3" w:rsidRPr="00D90869">
        <w:rPr>
          <w:rFonts w:ascii="Arial" w:hAnsi="Arial"/>
          <w:sz w:val="24"/>
          <w:szCs w:val="24"/>
        </w:rPr>
        <w:t>Policy;</w:t>
      </w:r>
      <w:proofErr w:type="gramEnd"/>
      <w:r w:rsidR="00A25DB3" w:rsidRPr="00D90869">
        <w:rPr>
          <w:rFonts w:ascii="Arial" w:hAnsi="Arial"/>
          <w:sz w:val="24"/>
          <w:szCs w:val="24"/>
        </w:rPr>
        <w:t xml:space="preserve"> </w:t>
      </w:r>
    </w:p>
    <w:p w14:paraId="73D99E7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7EA01ED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5FCC8E4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457A0D3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suggested improvements to the effectiveness of the Security Management </w:t>
      </w:r>
      <w:proofErr w:type="gramStart"/>
      <w:r w:rsidRPr="00D90869">
        <w:rPr>
          <w:rFonts w:ascii="Arial" w:hAnsi="Arial"/>
          <w:sz w:val="24"/>
          <w:szCs w:val="24"/>
        </w:rPr>
        <w:t>Plan;</w:t>
      </w:r>
      <w:proofErr w:type="gramEnd"/>
    </w:p>
    <w:p w14:paraId="765A846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14:paraId="099703F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018007C1"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lastRenderedPageBreak/>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27B6359B"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14334185"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0D6551DD"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03025282"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0B23FE70"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7EE4C92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w:t>
      </w:r>
      <w:proofErr w:type="gramStart"/>
      <w:r w:rsidRPr="00D90869">
        <w:rPr>
          <w:rFonts w:ascii="Arial" w:hAnsi="Arial"/>
          <w:sz w:val="24"/>
          <w:szCs w:val="24"/>
        </w:rPr>
        <w:t>Security;</w:t>
      </w:r>
      <w:proofErr w:type="gramEnd"/>
    </w:p>
    <w:p w14:paraId="2A0671D5"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sidRPr="00D90869">
        <w:rPr>
          <w:rFonts w:ascii="Arial" w:hAnsi="Arial"/>
          <w:sz w:val="24"/>
          <w:szCs w:val="24"/>
        </w:rPr>
        <w:t>Security;</w:t>
      </w:r>
      <w:proofErr w:type="gramEnd"/>
      <w:r w:rsidRPr="00D90869">
        <w:rPr>
          <w:rFonts w:ascii="Arial" w:hAnsi="Arial"/>
          <w:sz w:val="24"/>
          <w:szCs w:val="24"/>
        </w:rPr>
        <w:t xml:space="preserve"> </w:t>
      </w:r>
    </w:p>
    <w:p w14:paraId="5449CB0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2DFE8C6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195E3D57" w14:textId="77777777"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In the event that</w:t>
      </w:r>
      <w:proofErr w:type="gramEnd"/>
      <w:r w:rsidRPr="00D90869">
        <w:rPr>
          <w:rFonts w:ascii="Arial" w:hAnsi="Arial"/>
          <w:sz w:val="24"/>
          <w:szCs w:val="24"/>
        </w:rPr>
        <w:t xml:space="preserve">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t>
      </w:r>
      <w:r w:rsidR="009C17A3">
        <w:rPr>
          <w:rFonts w:ascii="Arial" w:hAnsi="Arial"/>
          <w:sz w:val="24"/>
          <w:szCs w:val="24"/>
        </w:rPr>
        <w:lastRenderedPageBreak/>
        <w:t>with paragraph 2.2)</w:t>
      </w:r>
      <w:r w:rsidRPr="00D90869">
        <w:rPr>
          <w:rFonts w:ascii="Arial" w:hAnsi="Arial"/>
          <w:sz w:val="24"/>
          <w:szCs w:val="24"/>
        </w:rPr>
        <w:t xml:space="preserve"> or the requirements of this Schedule, then any required change to the Security Management Plan shall be at no cost to the Buyer. </w:t>
      </w:r>
    </w:p>
    <w:p w14:paraId="4F64033A"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4ADCB2FE" w14:textId="4EE61BAB" w:rsidR="00A25DB3" w:rsidRDefault="00A25DB3" w:rsidP="007B3184">
      <w:pPr>
        <w:overflowPunct/>
        <w:autoSpaceDE/>
        <w:autoSpaceDN/>
        <w:adjustRightInd/>
        <w:spacing w:after="200" w:line="276" w:lineRule="auto"/>
        <w:ind w:left="0"/>
        <w:jc w:val="left"/>
        <w:textAlignment w:val="auto"/>
        <w:rPr>
          <w:rStyle w:val="CommentReference"/>
          <w:b/>
          <w:caps/>
          <w:sz w:val="24"/>
          <w:szCs w:val="24"/>
        </w:rPr>
      </w:pPr>
    </w:p>
    <w:p w14:paraId="6CC04CB4" w14:textId="284B9093" w:rsidR="003B2426" w:rsidRDefault="003B2426" w:rsidP="007B3184">
      <w:pPr>
        <w:overflowPunct/>
        <w:autoSpaceDE/>
        <w:autoSpaceDN/>
        <w:adjustRightInd/>
        <w:spacing w:after="200" w:line="276" w:lineRule="auto"/>
        <w:ind w:left="0"/>
        <w:jc w:val="left"/>
        <w:textAlignment w:val="auto"/>
        <w:rPr>
          <w:rStyle w:val="CommentReference"/>
          <w:b/>
          <w:caps/>
          <w:sz w:val="24"/>
          <w:szCs w:val="24"/>
        </w:rPr>
      </w:pPr>
    </w:p>
    <w:p w14:paraId="75F6228D" w14:textId="7E98828A" w:rsidR="003B2426" w:rsidRDefault="003B2426" w:rsidP="007B3184">
      <w:pPr>
        <w:overflowPunct/>
        <w:autoSpaceDE/>
        <w:autoSpaceDN/>
        <w:adjustRightInd/>
        <w:spacing w:after="200" w:line="276" w:lineRule="auto"/>
        <w:ind w:left="0"/>
        <w:jc w:val="left"/>
        <w:textAlignment w:val="auto"/>
        <w:rPr>
          <w:rStyle w:val="CommentReference"/>
          <w:b/>
          <w:caps/>
          <w:sz w:val="24"/>
          <w:szCs w:val="24"/>
        </w:rPr>
      </w:pPr>
    </w:p>
    <w:p w14:paraId="3BD4EA22" w14:textId="7226F9E2" w:rsidR="003B2426" w:rsidRDefault="003B2426" w:rsidP="007B3184">
      <w:pPr>
        <w:overflowPunct/>
        <w:autoSpaceDE/>
        <w:autoSpaceDN/>
        <w:adjustRightInd/>
        <w:spacing w:after="200" w:line="276" w:lineRule="auto"/>
        <w:ind w:left="0"/>
        <w:jc w:val="left"/>
        <w:textAlignment w:val="auto"/>
        <w:rPr>
          <w:rStyle w:val="CommentReference"/>
          <w:b/>
          <w:caps/>
          <w:sz w:val="24"/>
          <w:szCs w:val="24"/>
        </w:rPr>
      </w:pPr>
    </w:p>
    <w:p w14:paraId="5C4D43A4" w14:textId="1B28E430" w:rsidR="003B2426" w:rsidRDefault="003B2426" w:rsidP="007B3184">
      <w:pPr>
        <w:overflowPunct/>
        <w:autoSpaceDE/>
        <w:autoSpaceDN/>
        <w:adjustRightInd/>
        <w:spacing w:after="200" w:line="276" w:lineRule="auto"/>
        <w:ind w:left="0"/>
        <w:jc w:val="left"/>
        <w:textAlignment w:val="auto"/>
        <w:rPr>
          <w:rStyle w:val="CommentReference"/>
          <w:b/>
          <w:caps/>
          <w:sz w:val="24"/>
          <w:szCs w:val="24"/>
        </w:rPr>
      </w:pPr>
    </w:p>
    <w:p w14:paraId="0AC6D7B6" w14:textId="094E2588" w:rsidR="003B2426" w:rsidRDefault="003B2426" w:rsidP="007B3184">
      <w:pPr>
        <w:overflowPunct/>
        <w:autoSpaceDE/>
        <w:autoSpaceDN/>
        <w:adjustRightInd/>
        <w:spacing w:after="200" w:line="276" w:lineRule="auto"/>
        <w:ind w:left="0"/>
        <w:jc w:val="left"/>
        <w:textAlignment w:val="auto"/>
        <w:rPr>
          <w:rStyle w:val="CommentReference"/>
          <w:b/>
          <w:caps/>
          <w:sz w:val="24"/>
          <w:szCs w:val="24"/>
        </w:rPr>
      </w:pPr>
    </w:p>
    <w:p w14:paraId="16027FAA" w14:textId="78E86B81" w:rsidR="003B2426" w:rsidRDefault="003B2426" w:rsidP="007B3184">
      <w:pPr>
        <w:overflowPunct/>
        <w:autoSpaceDE/>
        <w:autoSpaceDN/>
        <w:adjustRightInd/>
        <w:spacing w:after="200" w:line="276" w:lineRule="auto"/>
        <w:ind w:left="0"/>
        <w:jc w:val="left"/>
        <w:textAlignment w:val="auto"/>
        <w:rPr>
          <w:rStyle w:val="CommentReference"/>
          <w:b/>
          <w:caps/>
          <w:sz w:val="24"/>
          <w:szCs w:val="24"/>
        </w:rPr>
      </w:pPr>
    </w:p>
    <w:p w14:paraId="07713066" w14:textId="1C5A6856" w:rsidR="003B2426" w:rsidRDefault="003B2426" w:rsidP="007B3184">
      <w:pPr>
        <w:overflowPunct/>
        <w:autoSpaceDE/>
        <w:autoSpaceDN/>
        <w:adjustRightInd/>
        <w:spacing w:after="200" w:line="276" w:lineRule="auto"/>
        <w:ind w:left="0"/>
        <w:jc w:val="left"/>
        <w:textAlignment w:val="auto"/>
        <w:rPr>
          <w:rStyle w:val="CommentReference"/>
          <w:b/>
          <w:caps/>
          <w:sz w:val="24"/>
          <w:szCs w:val="24"/>
        </w:rPr>
      </w:pPr>
    </w:p>
    <w:p w14:paraId="53617652" w14:textId="5D0501C7" w:rsidR="003B2426" w:rsidRDefault="003B2426" w:rsidP="007B3184">
      <w:pPr>
        <w:overflowPunct/>
        <w:autoSpaceDE/>
        <w:autoSpaceDN/>
        <w:adjustRightInd/>
        <w:spacing w:after="200" w:line="276" w:lineRule="auto"/>
        <w:ind w:left="0"/>
        <w:jc w:val="left"/>
        <w:textAlignment w:val="auto"/>
        <w:rPr>
          <w:rStyle w:val="CommentReference"/>
          <w:b/>
          <w:caps/>
          <w:sz w:val="24"/>
          <w:szCs w:val="24"/>
        </w:rPr>
      </w:pPr>
    </w:p>
    <w:p w14:paraId="24220EE7" w14:textId="49A28511" w:rsidR="003B2426" w:rsidRDefault="003B2426" w:rsidP="007B3184">
      <w:pPr>
        <w:overflowPunct/>
        <w:autoSpaceDE/>
        <w:autoSpaceDN/>
        <w:adjustRightInd/>
        <w:spacing w:after="200" w:line="276" w:lineRule="auto"/>
        <w:ind w:left="0"/>
        <w:jc w:val="left"/>
        <w:textAlignment w:val="auto"/>
        <w:rPr>
          <w:rStyle w:val="CommentReference"/>
          <w:b/>
          <w:caps/>
          <w:sz w:val="24"/>
          <w:szCs w:val="24"/>
        </w:rPr>
      </w:pPr>
    </w:p>
    <w:p w14:paraId="7AD7AC26" w14:textId="3EF418E1" w:rsidR="003B2426" w:rsidRDefault="003B2426" w:rsidP="007B3184">
      <w:pPr>
        <w:overflowPunct/>
        <w:autoSpaceDE/>
        <w:autoSpaceDN/>
        <w:adjustRightInd/>
        <w:spacing w:after="200" w:line="276" w:lineRule="auto"/>
        <w:ind w:left="0"/>
        <w:jc w:val="left"/>
        <w:textAlignment w:val="auto"/>
        <w:rPr>
          <w:rStyle w:val="CommentReference"/>
          <w:b/>
          <w:caps/>
          <w:sz w:val="24"/>
          <w:szCs w:val="24"/>
        </w:rPr>
      </w:pPr>
    </w:p>
    <w:p w14:paraId="356B38F2" w14:textId="6D746125" w:rsidR="003B2426" w:rsidRDefault="003B2426" w:rsidP="007B3184">
      <w:pPr>
        <w:overflowPunct/>
        <w:autoSpaceDE/>
        <w:autoSpaceDN/>
        <w:adjustRightInd/>
        <w:spacing w:after="200" w:line="276" w:lineRule="auto"/>
        <w:ind w:left="0"/>
        <w:jc w:val="left"/>
        <w:textAlignment w:val="auto"/>
        <w:rPr>
          <w:rStyle w:val="CommentReference"/>
          <w:b/>
          <w:caps/>
          <w:sz w:val="24"/>
          <w:szCs w:val="24"/>
        </w:rPr>
      </w:pPr>
    </w:p>
    <w:p w14:paraId="24BFC25A" w14:textId="6B8FBE8D" w:rsidR="003B2426" w:rsidRDefault="003B2426" w:rsidP="007B3184">
      <w:pPr>
        <w:overflowPunct/>
        <w:autoSpaceDE/>
        <w:autoSpaceDN/>
        <w:adjustRightInd/>
        <w:spacing w:after="200" w:line="276" w:lineRule="auto"/>
        <w:ind w:left="0"/>
        <w:jc w:val="left"/>
        <w:textAlignment w:val="auto"/>
        <w:rPr>
          <w:rStyle w:val="CommentReference"/>
          <w:b/>
          <w:caps/>
          <w:sz w:val="24"/>
          <w:szCs w:val="24"/>
        </w:rPr>
      </w:pPr>
    </w:p>
    <w:p w14:paraId="048E087C" w14:textId="57E827D4" w:rsidR="003B2426" w:rsidRDefault="003B2426" w:rsidP="007B3184">
      <w:pPr>
        <w:overflowPunct/>
        <w:autoSpaceDE/>
        <w:autoSpaceDN/>
        <w:adjustRightInd/>
        <w:spacing w:after="200" w:line="276" w:lineRule="auto"/>
        <w:ind w:left="0"/>
        <w:jc w:val="left"/>
        <w:textAlignment w:val="auto"/>
        <w:rPr>
          <w:rStyle w:val="CommentReference"/>
          <w:b/>
          <w:caps/>
          <w:sz w:val="24"/>
          <w:szCs w:val="24"/>
        </w:rPr>
      </w:pPr>
    </w:p>
    <w:p w14:paraId="004CE55C" w14:textId="210798C5" w:rsidR="003B2426" w:rsidRDefault="003B2426" w:rsidP="007B3184">
      <w:pPr>
        <w:overflowPunct/>
        <w:autoSpaceDE/>
        <w:autoSpaceDN/>
        <w:adjustRightInd/>
        <w:spacing w:after="200" w:line="276" w:lineRule="auto"/>
        <w:ind w:left="0"/>
        <w:jc w:val="left"/>
        <w:textAlignment w:val="auto"/>
        <w:rPr>
          <w:rStyle w:val="CommentReference"/>
          <w:b/>
          <w:caps/>
          <w:sz w:val="24"/>
          <w:szCs w:val="24"/>
        </w:rPr>
      </w:pPr>
    </w:p>
    <w:p w14:paraId="3B7C86B3" w14:textId="33484DAE" w:rsidR="003B2426" w:rsidRDefault="003B2426" w:rsidP="007B3184">
      <w:pPr>
        <w:overflowPunct/>
        <w:autoSpaceDE/>
        <w:autoSpaceDN/>
        <w:adjustRightInd/>
        <w:spacing w:after="200" w:line="276" w:lineRule="auto"/>
        <w:ind w:left="0"/>
        <w:jc w:val="left"/>
        <w:textAlignment w:val="auto"/>
        <w:rPr>
          <w:rStyle w:val="CommentReference"/>
          <w:b/>
          <w:caps/>
          <w:sz w:val="24"/>
          <w:szCs w:val="24"/>
        </w:rPr>
      </w:pPr>
    </w:p>
    <w:p w14:paraId="77D8DF14" w14:textId="55F2FE6C" w:rsidR="003B2426" w:rsidRDefault="003B2426" w:rsidP="007B3184">
      <w:pPr>
        <w:overflowPunct/>
        <w:autoSpaceDE/>
        <w:autoSpaceDN/>
        <w:adjustRightInd/>
        <w:spacing w:after="200" w:line="276" w:lineRule="auto"/>
        <w:ind w:left="0"/>
        <w:jc w:val="left"/>
        <w:textAlignment w:val="auto"/>
        <w:rPr>
          <w:rStyle w:val="CommentReference"/>
          <w:b/>
          <w:caps/>
          <w:sz w:val="24"/>
          <w:szCs w:val="24"/>
        </w:rPr>
      </w:pPr>
    </w:p>
    <w:p w14:paraId="66174E52" w14:textId="27249EDF" w:rsidR="003B2426" w:rsidRDefault="003B2426" w:rsidP="007B3184">
      <w:pPr>
        <w:overflowPunct/>
        <w:autoSpaceDE/>
        <w:autoSpaceDN/>
        <w:adjustRightInd/>
        <w:spacing w:after="200" w:line="276" w:lineRule="auto"/>
        <w:ind w:left="0"/>
        <w:jc w:val="left"/>
        <w:textAlignment w:val="auto"/>
        <w:rPr>
          <w:rStyle w:val="CommentReference"/>
          <w:b/>
          <w:caps/>
          <w:sz w:val="24"/>
          <w:szCs w:val="24"/>
        </w:rPr>
      </w:pPr>
    </w:p>
    <w:p w14:paraId="42EF86E3" w14:textId="7A167CF1" w:rsidR="003B2426" w:rsidRDefault="003B2426" w:rsidP="007B3184">
      <w:pPr>
        <w:overflowPunct/>
        <w:autoSpaceDE/>
        <w:autoSpaceDN/>
        <w:adjustRightInd/>
        <w:spacing w:after="200" w:line="276" w:lineRule="auto"/>
        <w:ind w:left="0"/>
        <w:jc w:val="left"/>
        <w:textAlignment w:val="auto"/>
        <w:rPr>
          <w:rStyle w:val="CommentReference"/>
          <w:b/>
          <w:caps/>
          <w:sz w:val="24"/>
          <w:szCs w:val="24"/>
        </w:rPr>
      </w:pPr>
    </w:p>
    <w:p w14:paraId="4BC41885" w14:textId="3CED809B" w:rsidR="003B2426" w:rsidRDefault="003B2426" w:rsidP="007B3184">
      <w:pPr>
        <w:overflowPunct/>
        <w:autoSpaceDE/>
        <w:autoSpaceDN/>
        <w:adjustRightInd/>
        <w:spacing w:after="200" w:line="276" w:lineRule="auto"/>
        <w:ind w:left="0"/>
        <w:jc w:val="left"/>
        <w:textAlignment w:val="auto"/>
        <w:rPr>
          <w:rStyle w:val="CommentReference"/>
          <w:b/>
          <w:caps/>
          <w:sz w:val="24"/>
          <w:szCs w:val="24"/>
        </w:rPr>
      </w:pPr>
    </w:p>
    <w:p w14:paraId="7E6B8F6C" w14:textId="7F6A2F9F" w:rsidR="003B2426" w:rsidRDefault="003B2426" w:rsidP="007B3184">
      <w:pPr>
        <w:overflowPunct/>
        <w:autoSpaceDE/>
        <w:autoSpaceDN/>
        <w:adjustRightInd/>
        <w:spacing w:after="200" w:line="276" w:lineRule="auto"/>
        <w:ind w:left="0"/>
        <w:jc w:val="left"/>
        <w:textAlignment w:val="auto"/>
        <w:rPr>
          <w:rStyle w:val="CommentReference"/>
          <w:b/>
          <w:caps/>
          <w:sz w:val="24"/>
          <w:szCs w:val="24"/>
        </w:rPr>
      </w:pPr>
    </w:p>
    <w:p w14:paraId="27B1DDAD" w14:textId="6D91F383" w:rsidR="003B2426" w:rsidRDefault="003B2426" w:rsidP="007B3184">
      <w:pPr>
        <w:overflowPunct/>
        <w:autoSpaceDE/>
        <w:autoSpaceDN/>
        <w:adjustRightInd/>
        <w:spacing w:after="200" w:line="276" w:lineRule="auto"/>
        <w:ind w:left="0"/>
        <w:jc w:val="left"/>
        <w:textAlignment w:val="auto"/>
        <w:rPr>
          <w:rStyle w:val="CommentReference"/>
          <w:b/>
          <w:caps/>
          <w:sz w:val="24"/>
          <w:szCs w:val="24"/>
        </w:rPr>
      </w:pPr>
    </w:p>
    <w:p w14:paraId="1337D53D" w14:textId="5FFC4752" w:rsidR="003B2426" w:rsidRDefault="003B2426" w:rsidP="007B3184">
      <w:pPr>
        <w:overflowPunct/>
        <w:autoSpaceDE/>
        <w:autoSpaceDN/>
        <w:adjustRightInd/>
        <w:spacing w:after="200" w:line="276" w:lineRule="auto"/>
        <w:ind w:left="0"/>
        <w:jc w:val="left"/>
        <w:textAlignment w:val="auto"/>
        <w:rPr>
          <w:rStyle w:val="CommentReference"/>
          <w:b/>
          <w:caps/>
          <w:sz w:val="24"/>
          <w:szCs w:val="24"/>
        </w:rPr>
      </w:pPr>
    </w:p>
    <w:p w14:paraId="6C48FD89" w14:textId="47336E6D" w:rsidR="003B2426" w:rsidRDefault="003B2426" w:rsidP="007B3184">
      <w:pPr>
        <w:overflowPunct/>
        <w:autoSpaceDE/>
        <w:autoSpaceDN/>
        <w:adjustRightInd/>
        <w:spacing w:after="200" w:line="276" w:lineRule="auto"/>
        <w:ind w:left="0"/>
        <w:jc w:val="left"/>
        <w:textAlignment w:val="auto"/>
        <w:rPr>
          <w:rStyle w:val="CommentReference"/>
          <w:b/>
          <w:caps/>
          <w:sz w:val="24"/>
          <w:szCs w:val="24"/>
        </w:rPr>
      </w:pPr>
    </w:p>
    <w:p w14:paraId="22C0D54E" w14:textId="77777777" w:rsidR="003B2426" w:rsidRPr="003B2426" w:rsidRDefault="003B2426" w:rsidP="003B2426">
      <w:pPr>
        <w:overflowPunct/>
        <w:autoSpaceDE/>
        <w:autoSpaceDN/>
        <w:adjustRightInd/>
        <w:spacing w:after="200" w:line="276" w:lineRule="auto"/>
        <w:ind w:left="0"/>
        <w:jc w:val="center"/>
        <w:textAlignment w:val="auto"/>
        <w:rPr>
          <w:rStyle w:val="CommentReference"/>
          <w:b/>
          <w:caps/>
          <w:sz w:val="24"/>
          <w:szCs w:val="24"/>
          <w:u w:val="single"/>
        </w:rPr>
      </w:pPr>
    </w:p>
    <w:sectPr w:rsidR="003B2426" w:rsidRPr="003B2426" w:rsidSect="000A10AD">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CEB44" w14:textId="77777777" w:rsidR="00C93315" w:rsidRDefault="00C93315">
      <w:pPr>
        <w:spacing w:after="0"/>
      </w:pPr>
      <w:r>
        <w:separator/>
      </w:r>
    </w:p>
  </w:endnote>
  <w:endnote w:type="continuationSeparator" w:id="0">
    <w:p w14:paraId="7065F6BB" w14:textId="77777777" w:rsidR="00C93315" w:rsidRDefault="00C933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18207" w14:textId="77777777" w:rsidR="00AE0128" w:rsidRDefault="00AE0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61" w:name="LASTCURSORPOSITION"/>
  <w:p w14:paraId="473B110A" w14:textId="2A5C6E58" w:rsidR="00697BA1" w:rsidRDefault="00AE0128" w:rsidP="002C1E89">
    <w:pPr>
      <w:pStyle w:val="Footer"/>
      <w:ind w:left="0"/>
      <w:rPr>
        <w:sz w:val="20"/>
      </w:rPr>
    </w:pPr>
    <w:r>
      <w:rPr>
        <w:noProof/>
        <w:sz w:val="20"/>
      </w:rPr>
      <mc:AlternateContent>
        <mc:Choice Requires="wps">
          <w:drawing>
            <wp:anchor distT="0" distB="0" distL="114300" distR="114300" simplePos="0" relativeHeight="251659264" behindDoc="0" locked="0" layoutInCell="0" allowOverlap="1" wp14:anchorId="37020055" wp14:editId="75415CCB">
              <wp:simplePos x="0" y="0"/>
              <wp:positionH relativeFrom="page">
                <wp:posOffset>0</wp:posOffset>
              </wp:positionH>
              <wp:positionV relativeFrom="page">
                <wp:posOffset>10227945</wp:posOffset>
              </wp:positionV>
              <wp:extent cx="7560310" cy="273050"/>
              <wp:effectExtent l="0" t="0" r="0" b="12700"/>
              <wp:wrapNone/>
              <wp:docPr id="1" name="MSIPCM75634f5f9eafc83e26241a2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A85347" w14:textId="3A9408E7" w:rsidR="00AE0128" w:rsidRPr="00AE0128" w:rsidRDefault="00AE0128" w:rsidP="00AE0128">
                          <w:pPr>
                            <w:spacing w:after="0"/>
                            <w:ind w:left="0"/>
                            <w:jc w:val="center"/>
                            <w:rPr>
                              <w:rFonts w:ascii="Calibri" w:hAnsi="Calibri" w:cs="Calibri"/>
                              <w:color w:val="000000"/>
                              <w:sz w:val="20"/>
                            </w:rPr>
                          </w:pPr>
                          <w:r w:rsidRPr="00AE012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7020055" id="_x0000_t202" coordsize="21600,21600" o:spt="202" path="m,l,21600r21600,l21600,xe">
              <v:stroke joinstyle="miter"/>
              <v:path gradientshapeok="t" o:connecttype="rect"/>
            </v:shapetype>
            <v:shape id="MSIPCM75634f5f9eafc83e26241a2e" o:spid="_x0000_s1057"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4EA85347" w14:textId="3A9408E7" w:rsidR="00AE0128" w:rsidRPr="00AE0128" w:rsidRDefault="00AE0128" w:rsidP="00AE0128">
                    <w:pPr>
                      <w:spacing w:after="0"/>
                      <w:ind w:left="0"/>
                      <w:jc w:val="center"/>
                      <w:rPr>
                        <w:rFonts w:ascii="Calibri" w:hAnsi="Calibri" w:cs="Calibri"/>
                        <w:color w:val="000000"/>
                        <w:sz w:val="20"/>
                      </w:rPr>
                    </w:pPr>
                    <w:r w:rsidRPr="00AE0128">
                      <w:rPr>
                        <w:rFonts w:ascii="Calibri" w:hAnsi="Calibri" w:cs="Calibri"/>
                        <w:color w:val="000000"/>
                        <w:sz w:val="20"/>
                      </w:rPr>
                      <w:t>OFFICIAL</w:t>
                    </w:r>
                  </w:p>
                </w:txbxContent>
              </v:textbox>
              <w10:wrap anchorx="page" anchory="page"/>
            </v:shape>
          </w:pict>
        </mc:Fallback>
      </mc:AlternateContent>
    </w:r>
  </w:p>
  <w:p w14:paraId="40097C95"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46FD32B3"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7A8EDD4F"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B9C7"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6F71CF5F"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7C2D65AC"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74A2628E"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091A5" w14:textId="77777777" w:rsidR="00C93315" w:rsidRDefault="00C93315">
      <w:pPr>
        <w:spacing w:after="0"/>
      </w:pPr>
      <w:r>
        <w:separator/>
      </w:r>
    </w:p>
  </w:footnote>
  <w:footnote w:type="continuationSeparator" w:id="0">
    <w:p w14:paraId="3788C2D4" w14:textId="77777777" w:rsidR="00C93315" w:rsidRDefault="00C933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768C4" w14:textId="77777777" w:rsidR="00AE0128" w:rsidRDefault="00AE0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9D6B1"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7A9E1EF6"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1F16BB54"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461D5803" w14:textId="77777777"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3B68A" w14:textId="77777777" w:rsidR="00AE0128" w:rsidRDefault="00AE0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E1E3E17"/>
    <w:multiLevelType w:val="hybridMultilevel"/>
    <w:tmpl w:val="4DBC8C0C"/>
    <w:lvl w:ilvl="0" w:tplc="3D30B3C0">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61CB634">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A948F3C">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5ADE500C">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689A7BC6">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D42D54E">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BE5AFFCA">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92CAC8C4">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D2CA2D2">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0484F26"/>
    <w:multiLevelType w:val="multilevel"/>
    <w:tmpl w:val="C0145D50"/>
    <w:numStyleLink w:val="NumbListBullet"/>
  </w:abstractNum>
  <w:abstractNum w:abstractNumId="19"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0"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1" w15:restartNumberingAfterBreak="0">
    <w:nsid w:val="160042DB"/>
    <w:multiLevelType w:val="multilevel"/>
    <w:tmpl w:val="DCB6E5DE"/>
    <w:numStyleLink w:val="NumbListLetteredLists"/>
  </w:abstractNum>
  <w:abstractNum w:abstractNumId="22" w15:restartNumberingAfterBreak="0">
    <w:nsid w:val="16CC3CF6"/>
    <w:multiLevelType w:val="hybridMultilevel"/>
    <w:tmpl w:val="AEC68CEC"/>
    <w:lvl w:ilvl="0" w:tplc="AD36616C">
      <w:start w:val="1"/>
      <w:numFmt w:val="decimal"/>
      <w:lvlText w:val="%1."/>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54E925E">
      <w:start w:val="1"/>
      <w:numFmt w:val="lowerLetter"/>
      <w:lvlText w:val="%2"/>
      <w:lvlJc w:val="left"/>
      <w:pPr>
        <w:ind w:left="1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F0239D4">
      <w:start w:val="1"/>
      <w:numFmt w:val="lowerRoman"/>
      <w:lvlText w:val="%3"/>
      <w:lvlJc w:val="left"/>
      <w:pPr>
        <w:ind w:left="21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B1ED242">
      <w:start w:val="1"/>
      <w:numFmt w:val="decimal"/>
      <w:lvlText w:val="%4"/>
      <w:lvlJc w:val="left"/>
      <w:pPr>
        <w:ind w:left="28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6B090AE">
      <w:start w:val="1"/>
      <w:numFmt w:val="lowerLetter"/>
      <w:lvlText w:val="%5"/>
      <w:lvlJc w:val="left"/>
      <w:pPr>
        <w:ind w:left="35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46CC7DC">
      <w:start w:val="1"/>
      <w:numFmt w:val="lowerRoman"/>
      <w:lvlText w:val="%6"/>
      <w:lvlJc w:val="left"/>
      <w:pPr>
        <w:ind w:left="43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422BA7E">
      <w:start w:val="1"/>
      <w:numFmt w:val="decimal"/>
      <w:lvlText w:val="%7"/>
      <w:lvlJc w:val="left"/>
      <w:pPr>
        <w:ind w:left="50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72B3BC">
      <w:start w:val="1"/>
      <w:numFmt w:val="lowerLetter"/>
      <w:lvlText w:val="%8"/>
      <w:lvlJc w:val="left"/>
      <w:pPr>
        <w:ind w:left="57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F0673E4">
      <w:start w:val="1"/>
      <w:numFmt w:val="lowerRoman"/>
      <w:lvlText w:val="%9"/>
      <w:lvlJc w:val="left"/>
      <w:pPr>
        <w:ind w:left="6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0E367CE"/>
    <w:multiLevelType w:val="hybridMultilevel"/>
    <w:tmpl w:val="427850AC"/>
    <w:lvl w:ilvl="0" w:tplc="59A21E30">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ACCE932">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45C27C2">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7D06BF4">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FD24038">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F367800">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7841FDC">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17E9902">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6827428">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5"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BE65D09"/>
    <w:multiLevelType w:val="hybridMultilevel"/>
    <w:tmpl w:val="EC9A573C"/>
    <w:lvl w:ilvl="0" w:tplc="F0DCDEF0">
      <w:start w:val="1"/>
      <w:numFmt w:val="decimal"/>
      <w:lvlText w:val="%1."/>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7E001EA">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08A78D8">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E12E4E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CA8439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236E69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054664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EB011E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896FA8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9"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30" w15:restartNumberingAfterBreak="0">
    <w:nsid w:val="449424AC"/>
    <w:multiLevelType w:val="hybridMultilevel"/>
    <w:tmpl w:val="4446864A"/>
    <w:lvl w:ilvl="0" w:tplc="35020BDC">
      <w:start w:val="1"/>
      <w:numFmt w:val="decimal"/>
      <w:lvlText w:val="%1"/>
      <w:lvlJc w:val="left"/>
      <w:pPr>
        <w:ind w:left="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7BACE852">
      <w:start w:val="1"/>
      <w:numFmt w:val="lowerLetter"/>
      <w:lvlText w:val="%2"/>
      <w:lvlJc w:val="left"/>
      <w:pPr>
        <w:ind w:left="10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336C209A">
      <w:start w:val="1"/>
      <w:numFmt w:val="lowerRoman"/>
      <w:lvlText w:val="%3"/>
      <w:lvlJc w:val="left"/>
      <w:pPr>
        <w:ind w:left="18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03F8807A">
      <w:start w:val="1"/>
      <w:numFmt w:val="decimal"/>
      <w:lvlText w:val="%4"/>
      <w:lvlJc w:val="left"/>
      <w:pPr>
        <w:ind w:left="25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58AE8284">
      <w:start w:val="1"/>
      <w:numFmt w:val="lowerLetter"/>
      <w:lvlText w:val="%5"/>
      <w:lvlJc w:val="left"/>
      <w:pPr>
        <w:ind w:left="32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931C44D8">
      <w:start w:val="1"/>
      <w:numFmt w:val="lowerRoman"/>
      <w:lvlText w:val="%6"/>
      <w:lvlJc w:val="left"/>
      <w:pPr>
        <w:ind w:left="39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818AF724">
      <w:start w:val="1"/>
      <w:numFmt w:val="decimal"/>
      <w:lvlText w:val="%7"/>
      <w:lvlJc w:val="left"/>
      <w:pPr>
        <w:ind w:left="46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C4D24C5A">
      <w:start w:val="1"/>
      <w:numFmt w:val="lowerLetter"/>
      <w:lvlText w:val="%8"/>
      <w:lvlJc w:val="left"/>
      <w:pPr>
        <w:ind w:left="54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70140718">
      <w:start w:val="1"/>
      <w:numFmt w:val="lowerRoman"/>
      <w:lvlText w:val="%9"/>
      <w:lvlJc w:val="left"/>
      <w:pPr>
        <w:ind w:left="61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45DB3830"/>
    <w:multiLevelType w:val="multilevel"/>
    <w:tmpl w:val="02FA8398"/>
    <w:numStyleLink w:val="NumbListLegal"/>
  </w:abstractNum>
  <w:abstractNum w:abstractNumId="32"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3"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4" w15:restartNumberingAfterBreak="0">
    <w:nsid w:val="4EA31664"/>
    <w:multiLevelType w:val="multilevel"/>
    <w:tmpl w:val="02FA8398"/>
    <w:numStyleLink w:val="NumbListLegal"/>
  </w:abstractNum>
  <w:abstractNum w:abstractNumId="35"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6"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7"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8"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69606855"/>
    <w:multiLevelType w:val="multilevel"/>
    <w:tmpl w:val="0344A328"/>
    <w:numStyleLink w:val="NumbListNumberedLists"/>
  </w:abstractNum>
  <w:abstractNum w:abstractNumId="42"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3"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4"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6" w15:restartNumberingAfterBreak="0">
    <w:nsid w:val="7628234B"/>
    <w:multiLevelType w:val="hybridMultilevel"/>
    <w:tmpl w:val="6E76223A"/>
    <w:lvl w:ilvl="0" w:tplc="73C832D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AD06CAA">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6669202">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4402C36">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F28712">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AE0B036">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086EB78">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4E63952">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1945B7C">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8"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7DCC5E88"/>
    <w:multiLevelType w:val="multilevel"/>
    <w:tmpl w:val="02FA8398"/>
    <w:numStyleLink w:val="NumbListLegal"/>
  </w:abstractNum>
  <w:abstractNum w:abstractNumId="50"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7"/>
  </w:num>
  <w:num w:numId="2">
    <w:abstractNumId w:val="17"/>
  </w:num>
  <w:num w:numId="3">
    <w:abstractNumId w:val="47"/>
  </w:num>
  <w:num w:numId="4">
    <w:abstractNumId w:val="47"/>
  </w:num>
  <w:num w:numId="5">
    <w:abstractNumId w:val="47"/>
  </w:num>
  <w:num w:numId="6">
    <w:abstractNumId w:val="47"/>
  </w:num>
  <w:num w:numId="7">
    <w:abstractNumId w:val="47"/>
  </w:num>
  <w:num w:numId="8">
    <w:abstractNumId w:val="47"/>
  </w:num>
  <w:num w:numId="9">
    <w:abstractNumId w:val="47"/>
  </w:num>
  <w:num w:numId="10">
    <w:abstractNumId w:val="47"/>
  </w:num>
  <w:num w:numId="11">
    <w:abstractNumId w:val="47"/>
  </w:num>
  <w:num w:numId="12">
    <w:abstractNumId w:val="47"/>
  </w:num>
  <w:num w:numId="13">
    <w:abstractNumId w:val="47"/>
  </w:num>
  <w:num w:numId="14">
    <w:abstractNumId w:val="47"/>
  </w:num>
  <w:num w:numId="15">
    <w:abstractNumId w:val="47"/>
  </w:num>
  <w:num w:numId="16">
    <w:abstractNumId w:val="47"/>
  </w:num>
  <w:num w:numId="17">
    <w:abstractNumId w:val="47"/>
  </w:num>
  <w:num w:numId="18">
    <w:abstractNumId w:val="47"/>
  </w:num>
  <w:num w:numId="19">
    <w:abstractNumId w:val="47"/>
  </w:num>
  <w:num w:numId="20">
    <w:abstractNumId w:val="47"/>
  </w:num>
  <w:num w:numId="21">
    <w:abstractNumId w:val="47"/>
  </w:num>
  <w:num w:numId="22">
    <w:abstractNumId w:val="47"/>
  </w:num>
  <w:num w:numId="23">
    <w:abstractNumId w:val="47"/>
  </w:num>
  <w:num w:numId="24">
    <w:abstractNumId w:val="47"/>
  </w:num>
  <w:num w:numId="25">
    <w:abstractNumId w:val="47"/>
  </w:num>
  <w:num w:numId="26">
    <w:abstractNumId w:val="47"/>
  </w:num>
  <w:num w:numId="27">
    <w:abstractNumId w:val="47"/>
  </w:num>
  <w:num w:numId="28">
    <w:abstractNumId w:val="47"/>
  </w:num>
  <w:num w:numId="29">
    <w:abstractNumId w:val="47"/>
  </w:num>
  <w:num w:numId="30">
    <w:abstractNumId w:val="47"/>
  </w:num>
  <w:num w:numId="31">
    <w:abstractNumId w:val="47"/>
  </w:num>
  <w:num w:numId="32">
    <w:abstractNumId w:val="47"/>
  </w:num>
  <w:num w:numId="33">
    <w:abstractNumId w:val="47"/>
  </w:num>
  <w:num w:numId="34">
    <w:abstractNumId w:val="47"/>
  </w:num>
  <w:num w:numId="35">
    <w:abstractNumId w:val="47"/>
  </w:num>
  <w:num w:numId="36">
    <w:abstractNumId w:val="47"/>
  </w:num>
  <w:num w:numId="37">
    <w:abstractNumId w:val="47"/>
  </w:num>
  <w:num w:numId="38">
    <w:abstractNumId w:val="47"/>
  </w:num>
  <w:num w:numId="39">
    <w:abstractNumId w:val="47"/>
  </w:num>
  <w:num w:numId="40">
    <w:abstractNumId w:val="47"/>
  </w:num>
  <w:num w:numId="41">
    <w:abstractNumId w:val="47"/>
  </w:num>
  <w:num w:numId="42">
    <w:abstractNumId w:val="47"/>
  </w:num>
  <w:num w:numId="43">
    <w:abstractNumId w:val="47"/>
  </w:num>
  <w:num w:numId="44">
    <w:abstractNumId w:val="47"/>
  </w:num>
  <w:num w:numId="45">
    <w:abstractNumId w:val="47"/>
  </w:num>
  <w:num w:numId="46">
    <w:abstractNumId w:val="47"/>
  </w:num>
  <w:num w:numId="47">
    <w:abstractNumId w:val="47"/>
  </w:num>
  <w:num w:numId="48">
    <w:abstractNumId w:val="47"/>
  </w:num>
  <w:num w:numId="49">
    <w:abstractNumId w:val="47"/>
  </w:num>
  <w:num w:numId="50">
    <w:abstractNumId w:val="47"/>
  </w:num>
  <w:num w:numId="51">
    <w:abstractNumId w:val="47"/>
  </w:num>
  <w:num w:numId="52">
    <w:abstractNumId w:val="47"/>
  </w:num>
  <w:num w:numId="53">
    <w:abstractNumId w:val="47"/>
  </w:num>
  <w:num w:numId="54">
    <w:abstractNumId w:val="47"/>
  </w:num>
  <w:num w:numId="55">
    <w:abstractNumId w:val="47"/>
  </w:num>
  <w:num w:numId="56">
    <w:abstractNumId w:val="47"/>
  </w:num>
  <w:num w:numId="57">
    <w:abstractNumId w:val="47"/>
  </w:num>
  <w:num w:numId="58">
    <w:abstractNumId w:val="47"/>
  </w:num>
  <w:num w:numId="59">
    <w:abstractNumId w:val="47"/>
  </w:num>
  <w:num w:numId="60">
    <w:abstractNumId w:val="47"/>
  </w:num>
  <w:num w:numId="61">
    <w:abstractNumId w:val="47"/>
  </w:num>
  <w:num w:numId="62">
    <w:abstractNumId w:val="47"/>
  </w:num>
  <w:num w:numId="63">
    <w:abstractNumId w:val="47"/>
  </w:num>
  <w:num w:numId="64">
    <w:abstractNumId w:val="47"/>
  </w:num>
  <w:num w:numId="65">
    <w:abstractNumId w:val="47"/>
  </w:num>
  <w:num w:numId="66">
    <w:abstractNumId w:val="47"/>
  </w:num>
  <w:num w:numId="67">
    <w:abstractNumId w:val="47"/>
  </w:num>
  <w:num w:numId="68">
    <w:abstractNumId w:val="47"/>
  </w:num>
  <w:num w:numId="69">
    <w:abstractNumId w:val="47"/>
  </w:num>
  <w:num w:numId="70">
    <w:abstractNumId w:val="47"/>
  </w:num>
  <w:num w:numId="71">
    <w:abstractNumId w:val="47"/>
  </w:num>
  <w:num w:numId="7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7"/>
  </w:num>
  <w:num w:numId="75">
    <w:abstractNumId w:val="47"/>
  </w:num>
  <w:num w:numId="76">
    <w:abstractNumId w:val="47"/>
  </w:num>
  <w:num w:numId="77">
    <w:abstractNumId w:val="47"/>
  </w:num>
  <w:num w:numId="78">
    <w:abstractNumId w:val="47"/>
  </w:num>
  <w:num w:numId="7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6"/>
  </w:num>
  <w:num w:numId="90">
    <w:abstractNumId w:val="39"/>
  </w:num>
  <w:num w:numId="91">
    <w:abstractNumId w:val="13"/>
  </w:num>
  <w:num w:numId="92">
    <w:abstractNumId w:val="35"/>
  </w:num>
  <w:num w:numId="93">
    <w:abstractNumId w:val="50"/>
  </w:num>
  <w:num w:numId="94">
    <w:abstractNumId w:val="48"/>
  </w:num>
  <w:num w:numId="95">
    <w:abstractNumId w:val="37"/>
  </w:num>
  <w:num w:numId="96">
    <w:abstractNumId w:val="25"/>
  </w:num>
  <w:num w:numId="97">
    <w:abstractNumId w:val="9"/>
  </w:num>
  <w:num w:numId="98">
    <w:abstractNumId w:val="10"/>
  </w:num>
  <w:num w:numId="99">
    <w:abstractNumId w:val="12"/>
  </w:num>
  <w:num w:numId="100">
    <w:abstractNumId w:val="38"/>
  </w:num>
  <w:num w:numId="101">
    <w:abstractNumId w:val="15"/>
  </w:num>
  <w:num w:numId="102">
    <w:abstractNumId w:val="43"/>
  </w:num>
  <w:num w:numId="103">
    <w:abstractNumId w:val="24"/>
  </w:num>
  <w:num w:numId="104">
    <w:abstractNumId w:val="32"/>
  </w:num>
  <w:num w:numId="105">
    <w:abstractNumId w:val="29"/>
  </w:num>
  <w:num w:numId="106">
    <w:abstractNumId w:val="28"/>
  </w:num>
  <w:num w:numId="107">
    <w:abstractNumId w:val="45"/>
  </w:num>
  <w:num w:numId="108">
    <w:abstractNumId w:val="33"/>
  </w:num>
  <w:num w:numId="109">
    <w:abstractNumId w:val="42"/>
  </w:num>
  <w:num w:numId="110">
    <w:abstractNumId w:val="19"/>
  </w:num>
  <w:num w:numId="111">
    <w:abstractNumId w:val="34"/>
  </w:num>
  <w:num w:numId="112">
    <w:abstractNumId w:val="31"/>
  </w:num>
  <w:num w:numId="113">
    <w:abstractNumId w:val="49"/>
  </w:num>
  <w:num w:numId="114">
    <w:abstractNumId w:val="18"/>
  </w:num>
  <w:num w:numId="115">
    <w:abstractNumId w:val="21"/>
  </w:num>
  <w:num w:numId="116">
    <w:abstractNumId w:val="41"/>
  </w:num>
  <w:num w:numId="117">
    <w:abstractNumId w:val="11"/>
  </w:num>
  <w:num w:numId="118">
    <w:abstractNumId w:val="20"/>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7"/>
  </w:num>
  <w:num w:numId="129">
    <w:abstractNumId w:val="14"/>
  </w:num>
  <w:num w:numId="130">
    <w:abstractNumId w:val="40"/>
  </w:num>
  <w:num w:numId="1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4"/>
  </w:num>
  <w:num w:numId="133">
    <w:abstractNumId w:val="49"/>
  </w:num>
  <w:num w:numId="13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22"/>
  </w:num>
  <w:num w:numId="137">
    <w:abstractNumId w:val="26"/>
  </w:num>
  <w:num w:numId="138">
    <w:abstractNumId w:val="16"/>
  </w:num>
  <w:num w:numId="139">
    <w:abstractNumId w:val="46"/>
  </w:num>
  <w:num w:numId="140">
    <w:abstractNumId w:val="23"/>
  </w:num>
  <w:num w:numId="141">
    <w:abstractNumId w:val="30"/>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47EDB"/>
    <w:rsid w:val="00054AC5"/>
    <w:rsid w:val="000551E6"/>
    <w:rsid w:val="00066E55"/>
    <w:rsid w:val="00090120"/>
    <w:rsid w:val="000A10AD"/>
    <w:rsid w:val="001242C7"/>
    <w:rsid w:val="001C3DC2"/>
    <w:rsid w:val="002C1E89"/>
    <w:rsid w:val="002E0FF3"/>
    <w:rsid w:val="002E2957"/>
    <w:rsid w:val="003143CB"/>
    <w:rsid w:val="00323E21"/>
    <w:rsid w:val="003B2426"/>
    <w:rsid w:val="003F5C7A"/>
    <w:rsid w:val="004102DF"/>
    <w:rsid w:val="00436060"/>
    <w:rsid w:val="004B5488"/>
    <w:rsid w:val="004B5CF1"/>
    <w:rsid w:val="004F4682"/>
    <w:rsid w:val="005945D2"/>
    <w:rsid w:val="005E1DB0"/>
    <w:rsid w:val="005F081E"/>
    <w:rsid w:val="005F1085"/>
    <w:rsid w:val="0065711E"/>
    <w:rsid w:val="00693EC9"/>
    <w:rsid w:val="00697BA1"/>
    <w:rsid w:val="00731A6E"/>
    <w:rsid w:val="0079299F"/>
    <w:rsid w:val="00793CAA"/>
    <w:rsid w:val="007B3184"/>
    <w:rsid w:val="00807886"/>
    <w:rsid w:val="00844FC5"/>
    <w:rsid w:val="00873039"/>
    <w:rsid w:val="008E479E"/>
    <w:rsid w:val="00973C30"/>
    <w:rsid w:val="00995415"/>
    <w:rsid w:val="009C17A3"/>
    <w:rsid w:val="009E1A38"/>
    <w:rsid w:val="00A25DB3"/>
    <w:rsid w:val="00A5344C"/>
    <w:rsid w:val="00A65926"/>
    <w:rsid w:val="00AD345F"/>
    <w:rsid w:val="00AE0128"/>
    <w:rsid w:val="00B426F3"/>
    <w:rsid w:val="00B94C94"/>
    <w:rsid w:val="00BA6E27"/>
    <w:rsid w:val="00BF0563"/>
    <w:rsid w:val="00C27C90"/>
    <w:rsid w:val="00C3366B"/>
    <w:rsid w:val="00C45568"/>
    <w:rsid w:val="00C806DE"/>
    <w:rsid w:val="00C93315"/>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855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rsid w:val="00D3427F"/>
    <w:rPr>
      <w:rFonts w:ascii="Arial" w:eastAsiaTheme="majorEastAsia" w:hAnsi="Arial" w:cstheme="majorBidi"/>
      <w:b/>
      <w:sz w:val="20"/>
      <w:szCs w:val="32"/>
    </w:rPr>
  </w:style>
  <w:style w:type="character" w:customStyle="1" w:styleId="Heading2Char">
    <w:name w:val="Heading 2 Char"/>
    <w:basedOn w:val="DefaultParagraphFont"/>
    <w:link w:val="Heading2"/>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paragraph" w:customStyle="1" w:styleId="footnotedescription">
    <w:name w:val="footnote description"/>
    <w:next w:val="Normal"/>
    <w:link w:val="footnotedescriptionChar"/>
    <w:hidden/>
    <w:rsid w:val="000A10AD"/>
    <w:pPr>
      <w:spacing w:after="0" w:line="259" w:lineRule="auto"/>
      <w:jc w:val="both"/>
    </w:pPr>
    <w:rPr>
      <w:rFonts w:ascii="Calibri" w:eastAsia="Calibri" w:hAnsi="Calibri" w:cs="Calibri"/>
      <w:color w:val="000000"/>
      <w:sz w:val="20"/>
      <w:lang w:eastAsia="en-GB"/>
    </w:rPr>
  </w:style>
  <w:style w:type="character" w:customStyle="1" w:styleId="footnotedescriptionChar">
    <w:name w:val="footnote description Char"/>
    <w:link w:val="footnotedescription"/>
    <w:rsid w:val="000A10AD"/>
    <w:rPr>
      <w:rFonts w:ascii="Calibri" w:eastAsia="Calibri" w:hAnsi="Calibri" w:cs="Calibri"/>
      <w:color w:val="000000"/>
      <w:sz w:val="20"/>
      <w:lang w:eastAsia="en-GB"/>
    </w:rPr>
  </w:style>
  <w:style w:type="character" w:customStyle="1" w:styleId="footnotemark">
    <w:name w:val="footnote mark"/>
    <w:hidden/>
    <w:rsid w:val="000A10AD"/>
    <w:rPr>
      <w:rFonts w:ascii="Calibri" w:eastAsia="Calibri" w:hAnsi="Calibri" w:cs="Calibri"/>
      <w:color w:val="000000"/>
      <w:sz w:val="20"/>
      <w:vertAlign w:val="superscript"/>
    </w:rPr>
  </w:style>
  <w:style w:type="table" w:customStyle="1" w:styleId="TableGrid0">
    <w:name w:val="TableGrid"/>
    <w:rsid w:val="000A10AD"/>
    <w:pPr>
      <w:spacing w:after="0" w:line="240" w:lineRule="auto"/>
    </w:pPr>
    <w:rPr>
      <w:rFonts w:eastAsiaTheme="minorEastAsia"/>
      <w:lang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31A541E44B5AB4A95E207DF20CCDE3F" ma:contentTypeVersion="10" ma:contentTypeDescription="Create a new document." ma:contentTypeScope="" ma:versionID="011bf422ecadd4edae1d44bbe4bc615e">
  <xsd:schema xmlns:xsd="http://www.w3.org/2001/XMLSchema" xmlns:xs="http://www.w3.org/2001/XMLSchema" xmlns:p="http://schemas.microsoft.com/office/2006/metadata/properties" xmlns:ns2="844f0c8c-d112-4b5d-ba19-24b606999189" xmlns:ns3="2a2c8691-ce03-4502-bf06-c145590ddbdf" targetNamespace="http://schemas.microsoft.com/office/2006/metadata/properties" ma:root="true" ma:fieldsID="29de5518bdbe842221c74a05a83be116" ns2:_="" ns3:_="">
    <xsd:import namespace="844f0c8c-d112-4b5d-ba19-24b606999189"/>
    <xsd:import namespace="2a2c8691-ce03-4502-bf06-c145590ddb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f0c8c-d112-4b5d-ba19-24b606999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c8691-ce03-4502-bf06-c145590ddb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EC748-A97D-4452-AAF1-640B1740F380}">
  <ds:schemaRefs>
    <ds:schemaRef ds:uri="http://schemas.microsoft.com/sharepoint/v3/contenttype/forms"/>
  </ds:schemaRefs>
</ds:datastoreItem>
</file>

<file path=customXml/itemProps2.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customXml/itemProps3.xml><?xml version="1.0" encoding="utf-8"?>
<ds:datastoreItem xmlns:ds="http://schemas.openxmlformats.org/officeDocument/2006/customXml" ds:itemID="{61F522CE-CA20-429E-9C4F-057D6FF65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4f0c8c-d112-4b5d-ba19-24b606999189"/>
    <ds:schemaRef ds:uri="2a2c8691-ce03-4502-bf06-c145590dd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1782</Words>
  <Characters>10160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2019-08-12T10:05:00Z</dcterms:created>
  <dcterms:modified xsi:type="dcterms:W3CDTF">2023-01-06T11:15:00Z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2022-07-06T09:11:20Z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ad484756-9e0a-413b-9a8a-c5c6a08fa153</vt:lpwstr>
  </property>
  <property fmtid="{D5CDD505-2E9C-101B-9397-08002B2CF9AE}" pid="9" name="MSIP_Label_f9af038e-07b4-4369-a678-c835687cb272_ContentBits">
    <vt:lpwstr>2</vt:lpwstr>
  </property>
</Properties>
</file>